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C29" w:rsidRDefault="00E90C29"/>
    <w:p w:rsidR="00171B3F" w:rsidRPr="00052564" w:rsidRDefault="00171B3F" w:rsidP="0048390A">
      <w:pPr>
        <w:jc w:val="center"/>
        <w:rPr>
          <w:b/>
          <w:sz w:val="28"/>
          <w:szCs w:val="28"/>
        </w:rPr>
      </w:pPr>
      <w:r w:rsidRPr="00052564">
        <w:rPr>
          <w:b/>
          <w:sz w:val="28"/>
          <w:szCs w:val="28"/>
        </w:rPr>
        <w:t>Regeneracja uszczelnienia mechanicznego 8500</w:t>
      </w:r>
      <w:r w:rsidR="0048390A" w:rsidRPr="00052564">
        <w:rPr>
          <w:b/>
          <w:sz w:val="28"/>
          <w:szCs w:val="28"/>
        </w:rPr>
        <w:t xml:space="preserve"> </w:t>
      </w:r>
      <w:r w:rsidRPr="00052564">
        <w:rPr>
          <w:b/>
          <w:sz w:val="28"/>
          <w:szCs w:val="28"/>
        </w:rPr>
        <w:t>FGDSS 1.4462</w:t>
      </w:r>
    </w:p>
    <w:p w:rsidR="0048390A" w:rsidRDefault="0048390A" w:rsidP="00171B3F"/>
    <w:p w:rsidR="00171B3F" w:rsidRDefault="00171B3F" w:rsidP="00171B3F">
      <w:r>
        <w:t>Zakres prac:</w:t>
      </w:r>
    </w:p>
    <w:p w:rsidR="00171B3F" w:rsidRDefault="00171B3F" w:rsidP="0048390A">
      <w:pPr>
        <w:pStyle w:val="Akapitzlist"/>
        <w:numPr>
          <w:ilvl w:val="0"/>
          <w:numId w:val="1"/>
        </w:numPr>
      </w:pPr>
      <w:r>
        <w:t>Demontaż i czyszczenie uszczelnienia</w:t>
      </w:r>
    </w:p>
    <w:p w:rsidR="00171B3F" w:rsidRDefault="00171B3F" w:rsidP="0048390A">
      <w:pPr>
        <w:pStyle w:val="Akapitzlist"/>
        <w:numPr>
          <w:ilvl w:val="0"/>
          <w:numId w:val="1"/>
        </w:numPr>
      </w:pPr>
      <w:r>
        <w:t>Wymiana pierścienia stacjonarnego</w:t>
      </w:r>
      <w:bookmarkStart w:id="0" w:name="_GoBack"/>
      <w:bookmarkEnd w:id="0"/>
    </w:p>
    <w:p w:rsidR="00171B3F" w:rsidRDefault="00171B3F" w:rsidP="0048390A">
      <w:pPr>
        <w:pStyle w:val="Akapitzlist"/>
        <w:numPr>
          <w:ilvl w:val="0"/>
          <w:numId w:val="1"/>
        </w:numPr>
      </w:pPr>
      <w:r>
        <w:t>Wymiana pierścienia wirującego</w:t>
      </w:r>
    </w:p>
    <w:p w:rsidR="00171B3F" w:rsidRDefault="00171B3F" w:rsidP="0048390A">
      <w:pPr>
        <w:pStyle w:val="Akapitzlist"/>
        <w:numPr>
          <w:ilvl w:val="0"/>
          <w:numId w:val="1"/>
        </w:numPr>
      </w:pPr>
      <w:r>
        <w:t xml:space="preserve">Regeneracja </w:t>
      </w:r>
      <w:r w:rsidR="0048390A">
        <w:t xml:space="preserve">lub wymiana </w:t>
      </w:r>
      <w:r>
        <w:t>tulei uszczelnienia</w:t>
      </w:r>
    </w:p>
    <w:p w:rsidR="00171B3F" w:rsidRDefault="00171B3F" w:rsidP="0048390A">
      <w:pPr>
        <w:pStyle w:val="Akapitzlist"/>
        <w:numPr>
          <w:ilvl w:val="0"/>
          <w:numId w:val="1"/>
        </w:numPr>
      </w:pPr>
      <w:r>
        <w:t>Wymiana tulei dzielonej pod uszczelnienie</w:t>
      </w:r>
    </w:p>
    <w:p w:rsidR="00171B3F" w:rsidRDefault="00171B3F" w:rsidP="0048390A">
      <w:pPr>
        <w:pStyle w:val="Akapitzlist"/>
        <w:numPr>
          <w:ilvl w:val="0"/>
          <w:numId w:val="1"/>
        </w:numPr>
      </w:pPr>
      <w:r>
        <w:t>Wymiana o-ringów, sprężyn i elementów mocujących</w:t>
      </w:r>
    </w:p>
    <w:p w:rsidR="0048390A" w:rsidRDefault="0048390A" w:rsidP="0048390A">
      <w:pPr>
        <w:pStyle w:val="Akapitzlist"/>
        <w:numPr>
          <w:ilvl w:val="0"/>
          <w:numId w:val="1"/>
        </w:numPr>
      </w:pPr>
      <w:r>
        <w:t>Zakres regeneracji obejmuje wymianę oryginalnych pierścieni z węglika krzemu (symbol 5SW6806).</w:t>
      </w:r>
    </w:p>
    <w:p w:rsidR="00171B3F" w:rsidRDefault="00171B3F" w:rsidP="0048390A">
      <w:pPr>
        <w:pStyle w:val="Akapitzlist"/>
        <w:numPr>
          <w:ilvl w:val="0"/>
          <w:numId w:val="1"/>
        </w:numPr>
      </w:pPr>
      <w:r>
        <w:t xml:space="preserve">Montaż </w:t>
      </w:r>
      <w:r w:rsidR="0048390A">
        <w:t xml:space="preserve">kompletnego </w:t>
      </w:r>
      <w:r>
        <w:t>uszczelnienia</w:t>
      </w:r>
    </w:p>
    <w:p w:rsidR="0048390A" w:rsidRDefault="0048390A" w:rsidP="0048390A">
      <w:pPr>
        <w:pStyle w:val="Akapitzlist"/>
        <w:numPr>
          <w:ilvl w:val="0"/>
          <w:numId w:val="1"/>
        </w:numPr>
      </w:pPr>
      <w:r>
        <w:t>Wymagane jest potwierdzenie próby szczelności.</w:t>
      </w:r>
    </w:p>
    <w:p w:rsidR="00171B3F" w:rsidRDefault="00171B3F" w:rsidP="0048390A">
      <w:pPr>
        <w:pStyle w:val="Akapitzlist"/>
      </w:pPr>
      <w:r>
        <w:t>Uszczelnienie musi być przetestowane zgodnie ze standardem API 682/ ISO 21049.</w:t>
      </w:r>
    </w:p>
    <w:p w:rsidR="0048390A" w:rsidRDefault="0048390A" w:rsidP="0048390A">
      <w:pPr>
        <w:pStyle w:val="Akapitzlist"/>
        <w:numPr>
          <w:ilvl w:val="0"/>
          <w:numId w:val="1"/>
        </w:numPr>
      </w:pPr>
      <w:r>
        <w:t>Nabicie daty regeneracji uszczelnienia na jego korpusie</w:t>
      </w:r>
    </w:p>
    <w:p w:rsidR="00171B3F" w:rsidRDefault="0048390A" w:rsidP="0048390A">
      <w:pPr>
        <w:pStyle w:val="Akapitzlist"/>
        <w:numPr>
          <w:ilvl w:val="0"/>
          <w:numId w:val="1"/>
        </w:numPr>
      </w:pPr>
      <w:r>
        <w:t>Wymagany okres gwarancji na uszczelnienie po regeneracji 12 miesięcy</w:t>
      </w:r>
      <w:r w:rsidR="001F5688">
        <w:t>.</w:t>
      </w:r>
    </w:p>
    <w:sectPr w:rsidR="00171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10E9B"/>
    <w:multiLevelType w:val="hybridMultilevel"/>
    <w:tmpl w:val="2950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3F"/>
    <w:rsid w:val="00052564"/>
    <w:rsid w:val="00171B3F"/>
    <w:rsid w:val="001B79AB"/>
    <w:rsid w:val="001F5688"/>
    <w:rsid w:val="0048390A"/>
    <w:rsid w:val="005C52F2"/>
    <w:rsid w:val="007C4B3F"/>
    <w:rsid w:val="00C10435"/>
    <w:rsid w:val="00E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1557E-CCFB-4CDD-B758-E9A4CF12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B3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Kosik Łukasz</cp:lastModifiedBy>
  <cp:revision>8</cp:revision>
  <dcterms:created xsi:type="dcterms:W3CDTF">2019-03-12T12:44:00Z</dcterms:created>
  <dcterms:modified xsi:type="dcterms:W3CDTF">2019-07-08T10:05:00Z</dcterms:modified>
</cp:coreProperties>
</file>